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74" w:rsidRDefault="00863C74" w:rsidP="00863C74">
      <w:pPr>
        <w:pStyle w:val="Listenabsatz"/>
        <w:numPr>
          <w:ilvl w:val="0"/>
          <w:numId w:val="3"/>
        </w:numPr>
        <w:rPr>
          <w:rFonts w:hint="eastAsia"/>
        </w:rPr>
      </w:pPr>
      <w:r>
        <w:rPr>
          <w:rFonts w:ascii="Cambria" w:hAnsi="Cambria"/>
          <w:b/>
          <w:lang w:val="de-DE"/>
        </w:rPr>
        <w:t>Ziel:</w:t>
      </w:r>
    </w:p>
    <w:p w:rsidR="00863C74" w:rsidRPr="00945265" w:rsidRDefault="00863C74" w:rsidP="00251E9E">
      <w:pPr>
        <w:pStyle w:val="Listenabsatz"/>
        <w:numPr>
          <w:ilvl w:val="0"/>
          <w:numId w:val="4"/>
        </w:numPr>
        <w:spacing w:after="100"/>
        <w:ind w:left="714" w:hanging="357"/>
        <w:rPr>
          <w:rFonts w:hint="eastAsia"/>
          <w:lang w:val="de-DE"/>
        </w:rPr>
      </w:pPr>
      <w:r>
        <w:rPr>
          <w:rFonts w:ascii="Cambria" w:hAnsi="Cambria"/>
          <w:lang w:val="de-DE"/>
        </w:rPr>
        <w:t>Aufnahme der Positionen/Sorgen der KleingärtnerInnen allgemein.</w:t>
      </w:r>
    </w:p>
    <w:p w:rsidR="00863C74" w:rsidRPr="00945265" w:rsidRDefault="00863C74" w:rsidP="00251E9E">
      <w:pPr>
        <w:pStyle w:val="Listenabsatz"/>
        <w:numPr>
          <w:ilvl w:val="0"/>
          <w:numId w:val="4"/>
        </w:numPr>
        <w:spacing w:after="100"/>
        <w:ind w:left="714" w:hanging="357"/>
        <w:rPr>
          <w:rFonts w:hint="eastAsia"/>
          <w:lang w:val="de-DE"/>
        </w:rPr>
      </w:pPr>
      <w:r>
        <w:rPr>
          <w:rFonts w:ascii="Cambria" w:hAnsi="Cambria"/>
          <w:lang w:val="de-DE"/>
        </w:rPr>
        <w:t xml:space="preserve">Aufnahme der Positionen/Sorgen der KleingärtnerInnen in Bezug auf </w:t>
      </w:r>
      <w:proofErr w:type="spellStart"/>
      <w:r>
        <w:rPr>
          <w:rFonts w:ascii="Cambria" w:hAnsi="Cambria"/>
          <w:lang w:val="de-DE"/>
        </w:rPr>
        <w:t>Ölhafen</w:t>
      </w:r>
      <w:proofErr w:type="spellEnd"/>
      <w:r>
        <w:rPr>
          <w:rFonts w:ascii="Cambria" w:hAnsi="Cambria"/>
          <w:lang w:val="de-DE"/>
        </w:rPr>
        <w:t xml:space="preserve"> / Klärung von eventuell bestehenden Nachbarschaftskonflikten.</w:t>
      </w:r>
    </w:p>
    <w:p w:rsidR="00863C74" w:rsidRPr="00945265" w:rsidRDefault="00863C74" w:rsidP="00251E9E">
      <w:pPr>
        <w:pStyle w:val="Listenabsatz"/>
        <w:numPr>
          <w:ilvl w:val="0"/>
          <w:numId w:val="4"/>
        </w:numPr>
        <w:spacing w:after="100"/>
        <w:ind w:left="714" w:hanging="357"/>
        <w:rPr>
          <w:rFonts w:hint="eastAsia"/>
          <w:lang w:val="de-DE"/>
        </w:rPr>
      </w:pPr>
      <w:r>
        <w:rPr>
          <w:rFonts w:ascii="Cambria" w:hAnsi="Cambria"/>
          <w:lang w:val="de-DE"/>
        </w:rPr>
        <w:t>Erörterung eines Lösungswunsches seitens der KleingärtnerInnen.</w:t>
      </w:r>
    </w:p>
    <w:p w:rsidR="00863C74" w:rsidRPr="00945265" w:rsidRDefault="00863C74" w:rsidP="00251E9E">
      <w:pPr>
        <w:pStyle w:val="Listenabsatz"/>
        <w:numPr>
          <w:ilvl w:val="0"/>
          <w:numId w:val="4"/>
        </w:numPr>
        <w:spacing w:after="100"/>
        <w:ind w:left="714" w:hanging="357"/>
        <w:rPr>
          <w:rFonts w:hint="eastAsia"/>
          <w:lang w:val="de-DE"/>
        </w:rPr>
      </w:pPr>
      <w:r>
        <w:rPr>
          <w:rFonts w:ascii="Cambria" w:hAnsi="Cambria"/>
          <w:lang w:val="de-DE"/>
        </w:rPr>
        <w:t>Nachbarschaftsfrieden herstellen - Akzeptanz erreichen zwischen unterschiedlichen Lebensformen.</w:t>
      </w:r>
    </w:p>
    <w:p w:rsidR="00863C74" w:rsidRPr="00863C74" w:rsidRDefault="00863C74" w:rsidP="00624B97">
      <w:pPr>
        <w:pStyle w:val="Listenabsatz"/>
        <w:ind w:left="360"/>
        <w:rPr>
          <w:rFonts w:hint="eastAsia"/>
          <w:lang w:val="de-DE"/>
        </w:rPr>
      </w:pPr>
    </w:p>
    <w:p w:rsidR="00AD5C21" w:rsidRDefault="00A367C0">
      <w:pPr>
        <w:pStyle w:val="Listenabsatz"/>
        <w:numPr>
          <w:ilvl w:val="0"/>
          <w:numId w:val="3"/>
        </w:numPr>
        <w:rPr>
          <w:rFonts w:hint="eastAsia"/>
        </w:rPr>
      </w:pPr>
      <w:r>
        <w:rPr>
          <w:rFonts w:ascii="Cambria" w:hAnsi="Cambria"/>
          <w:b/>
          <w:lang w:val="de-DE"/>
        </w:rPr>
        <w:t>Problembeschreibung:</w:t>
      </w:r>
    </w:p>
    <w:p w:rsidR="00863C74" w:rsidRDefault="00A367C0" w:rsidP="00863C74">
      <w:pPr>
        <w:ind w:left="131"/>
        <w:rPr>
          <w:rFonts w:ascii="Cambria" w:hAnsi="Cambria"/>
          <w:lang w:val="de-DE"/>
        </w:rPr>
      </w:pPr>
      <w:r>
        <w:rPr>
          <w:rFonts w:ascii="Cambria" w:hAnsi="Cambria"/>
          <w:sz w:val="24"/>
          <w:szCs w:val="24"/>
          <w:lang w:val="de-DE"/>
        </w:rPr>
        <w:t>Im runden Tisch wurden wiederholt die Belange der Kleingartennutzer in Walle angesprochen. Dabei geht es vor allem um die Regeln (Einschränkungen), die das Bundeskleingartengesetz festlegt, sowie um Probleme der Wasserversorgung.</w:t>
      </w:r>
      <w:r w:rsidR="00863C74" w:rsidRPr="00863C74">
        <w:rPr>
          <w:rFonts w:ascii="Cambria" w:hAnsi="Cambria"/>
          <w:lang w:val="de-DE"/>
        </w:rPr>
        <w:t xml:space="preserve"> </w:t>
      </w:r>
    </w:p>
    <w:p w:rsidR="00863C74" w:rsidRDefault="00A367C0" w:rsidP="00863C74">
      <w:pPr>
        <w:ind w:left="131"/>
        <w:rPr>
          <w:rFonts w:ascii="Cambria" w:hAnsi="Cambria"/>
          <w:lang w:val="de-DE"/>
        </w:rPr>
      </w:pPr>
      <w:r>
        <w:rPr>
          <w:rFonts w:ascii="Cambria" w:hAnsi="Cambria"/>
          <w:sz w:val="24"/>
          <w:szCs w:val="24"/>
          <w:lang w:val="de-DE"/>
        </w:rPr>
        <w:t xml:space="preserve">Das von der Ölhafen-Crew besetzte Gelände am </w:t>
      </w:r>
      <w:proofErr w:type="spellStart"/>
      <w:r>
        <w:rPr>
          <w:rFonts w:ascii="Cambria" w:hAnsi="Cambria"/>
          <w:sz w:val="24"/>
          <w:szCs w:val="24"/>
          <w:lang w:val="de-DE"/>
        </w:rPr>
        <w:t>Hagenweg</w:t>
      </w:r>
      <w:proofErr w:type="spellEnd"/>
      <w:r>
        <w:rPr>
          <w:rFonts w:ascii="Cambria" w:hAnsi="Cambria"/>
          <w:sz w:val="24"/>
          <w:szCs w:val="24"/>
          <w:lang w:val="de-DE"/>
        </w:rPr>
        <w:t xml:space="preserve"> hingegen ist kein Kleingartengebiet,  sondern sieht als „Grünanlage“ eine andere Nutzung vor.</w:t>
      </w:r>
      <w:r w:rsidR="00863C74" w:rsidRPr="00863C74">
        <w:rPr>
          <w:rFonts w:ascii="Cambria" w:hAnsi="Cambria"/>
          <w:lang w:val="de-DE"/>
        </w:rPr>
        <w:t xml:space="preserve"> A priori sind </w:t>
      </w:r>
      <w:proofErr w:type="spellStart"/>
      <w:r w:rsidR="00863C74" w:rsidRPr="00863C74">
        <w:rPr>
          <w:rFonts w:ascii="Cambria" w:hAnsi="Cambria"/>
          <w:lang w:val="de-DE"/>
        </w:rPr>
        <w:t>Ölhafen</w:t>
      </w:r>
      <w:proofErr w:type="spellEnd"/>
      <w:r w:rsidR="00863C74" w:rsidRPr="00863C74">
        <w:rPr>
          <w:rFonts w:ascii="Cambria" w:hAnsi="Cambria"/>
          <w:lang w:val="de-DE"/>
        </w:rPr>
        <w:t xml:space="preserve"> und Kleingärten getrennte Themen, die dadurch verknüpft sind, dass für die jeweiligen Probleme und verschiedenen Interessenlagen in der Waller Feldmark Lösungen gefunden werden müssen.</w:t>
      </w:r>
    </w:p>
    <w:p w:rsidR="00BB2944" w:rsidRDefault="00BB2944" w:rsidP="00863C74">
      <w:pPr>
        <w:ind w:left="131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Hier haben wir vier Themenvorschläge gesetzt, zu denen wie Beiträge erbitten. Selbstverständlich können Sie auch ihr eigenes Thema beschreiben. 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89"/>
        <w:gridCol w:w="3802"/>
        <w:gridCol w:w="4051"/>
      </w:tblGrid>
      <w:tr w:rsidR="00BB2944" w:rsidRPr="00863C74" w:rsidTr="00251E9E">
        <w:tc>
          <w:tcPr>
            <w:tcW w:w="522" w:type="dxa"/>
          </w:tcPr>
          <w:p w:rsidR="00BB2944" w:rsidRPr="00863C74" w:rsidRDefault="00BB2944" w:rsidP="00863C74">
            <w:pPr>
              <w:jc w:val="center"/>
              <w:rPr>
                <w:rFonts w:ascii="Cambria" w:hAnsi="Cambria"/>
                <w:b/>
                <w:lang w:val="de-DE"/>
              </w:rPr>
            </w:pPr>
            <w:proofErr w:type="spellStart"/>
            <w:r>
              <w:rPr>
                <w:rFonts w:ascii="Cambria" w:hAnsi="Cambria"/>
                <w:b/>
                <w:lang w:val="de-DE"/>
              </w:rPr>
              <w:t>Nr</w:t>
            </w:r>
            <w:proofErr w:type="spellEnd"/>
          </w:p>
        </w:tc>
        <w:tc>
          <w:tcPr>
            <w:tcW w:w="4962" w:type="dxa"/>
          </w:tcPr>
          <w:p w:rsidR="00BB2944" w:rsidRPr="00863C74" w:rsidRDefault="00BB2944" w:rsidP="00863C74">
            <w:pPr>
              <w:jc w:val="center"/>
              <w:rPr>
                <w:rFonts w:ascii="Cambria" w:hAnsi="Cambria"/>
                <w:b/>
                <w:lang w:val="de-DE"/>
              </w:rPr>
            </w:pPr>
            <w:r w:rsidRPr="00863C74">
              <w:rPr>
                <w:rFonts w:ascii="Cambria" w:hAnsi="Cambria"/>
                <w:b/>
                <w:lang w:val="de-DE"/>
              </w:rPr>
              <w:t>Thema</w:t>
            </w:r>
          </w:p>
        </w:tc>
        <w:tc>
          <w:tcPr>
            <w:tcW w:w="8723" w:type="dxa"/>
          </w:tcPr>
          <w:p w:rsidR="00BB2944" w:rsidRPr="00863C74" w:rsidRDefault="00BB2944" w:rsidP="00863C74">
            <w:pPr>
              <w:ind w:left="131"/>
              <w:jc w:val="center"/>
              <w:rPr>
                <w:rFonts w:ascii="Cambria" w:hAnsi="Cambria"/>
                <w:b/>
                <w:lang w:val="de-DE"/>
              </w:rPr>
            </w:pPr>
            <w:r w:rsidRPr="00863C74">
              <w:rPr>
                <w:rFonts w:ascii="Cambria" w:hAnsi="Cambria"/>
                <w:b/>
                <w:lang w:val="de-DE"/>
              </w:rPr>
              <w:t>Anliegen - Interesse</w:t>
            </w:r>
          </w:p>
        </w:tc>
      </w:tr>
      <w:tr w:rsidR="00BB2944" w:rsidRPr="004A040A" w:rsidTr="00251E9E">
        <w:tc>
          <w:tcPr>
            <w:tcW w:w="522" w:type="dxa"/>
          </w:tcPr>
          <w:p w:rsidR="00BB2944" w:rsidRPr="00863C74" w:rsidRDefault="00BB2944" w:rsidP="00863C74">
            <w:pPr>
              <w:ind w:left="131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1</w:t>
            </w:r>
          </w:p>
        </w:tc>
        <w:tc>
          <w:tcPr>
            <w:tcW w:w="4962" w:type="dxa"/>
          </w:tcPr>
          <w:p w:rsidR="00BB2944" w:rsidRDefault="00BB2944" w:rsidP="00863C74">
            <w:pPr>
              <w:ind w:left="131"/>
              <w:rPr>
                <w:rFonts w:ascii="Cambria" w:hAnsi="Cambria"/>
                <w:lang w:val="de-DE"/>
              </w:rPr>
            </w:pPr>
            <w:r w:rsidRPr="00863C74">
              <w:rPr>
                <w:rFonts w:ascii="Cambria" w:hAnsi="Cambria"/>
                <w:lang w:val="de-DE"/>
              </w:rPr>
              <w:t>Aus der Vergangenheit kennen wir wiederholte Beschwerden über unverhältnismäßige Kontrollen, Gerichtsverfahren und „Gängelungen“ der Kleingartennutzer durch die SKUMS- Bauordnung. Außerdem weisen die Kleingartenvereine auf Probleme mit der Wasserversorgung hin.</w:t>
            </w:r>
          </w:p>
          <w:p w:rsidR="004A040A" w:rsidRDefault="004A040A" w:rsidP="00863C74">
            <w:pPr>
              <w:ind w:left="131"/>
              <w:rPr>
                <w:rFonts w:ascii="Cambria" w:hAnsi="Cambria"/>
                <w:lang w:val="de-DE"/>
              </w:rPr>
            </w:pPr>
          </w:p>
          <w:p w:rsidR="004A040A" w:rsidRDefault="004A040A" w:rsidP="00863C74">
            <w:pPr>
              <w:ind w:left="131"/>
              <w:rPr>
                <w:rFonts w:ascii="Cambria" w:hAnsi="Cambria"/>
                <w:lang w:val="de-DE"/>
              </w:rPr>
            </w:pPr>
          </w:p>
          <w:p w:rsidR="00BB2944" w:rsidRPr="00863C74" w:rsidRDefault="00BB2944" w:rsidP="00863C74">
            <w:pPr>
              <w:ind w:left="131"/>
              <w:rPr>
                <w:lang w:val="de-DE"/>
              </w:rPr>
            </w:pPr>
          </w:p>
        </w:tc>
        <w:tc>
          <w:tcPr>
            <w:tcW w:w="8723" w:type="dxa"/>
          </w:tcPr>
          <w:p w:rsidR="00BB2944" w:rsidRPr="00863C74" w:rsidRDefault="00BB2944" w:rsidP="00863C74">
            <w:pPr>
              <w:ind w:left="131"/>
              <w:rPr>
                <w:rFonts w:ascii="Cambria" w:hAnsi="Cambria"/>
                <w:lang w:val="de-DE"/>
              </w:rPr>
            </w:pPr>
          </w:p>
        </w:tc>
      </w:tr>
      <w:tr w:rsidR="00BB2944" w:rsidRPr="004A040A" w:rsidTr="00251E9E">
        <w:tc>
          <w:tcPr>
            <w:tcW w:w="522" w:type="dxa"/>
          </w:tcPr>
          <w:p w:rsidR="00BB2944" w:rsidRPr="00863C74" w:rsidRDefault="00BB2944" w:rsidP="00624B97">
            <w:pPr>
              <w:ind w:left="131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2</w:t>
            </w:r>
          </w:p>
        </w:tc>
        <w:tc>
          <w:tcPr>
            <w:tcW w:w="4962" w:type="dxa"/>
          </w:tcPr>
          <w:p w:rsidR="00BB2944" w:rsidRDefault="00BB2944" w:rsidP="00624B97">
            <w:pPr>
              <w:ind w:left="131"/>
              <w:rPr>
                <w:rFonts w:ascii="Cambria" w:hAnsi="Cambria"/>
                <w:lang w:val="de-DE"/>
              </w:rPr>
            </w:pPr>
            <w:r w:rsidRPr="00863C74">
              <w:rPr>
                <w:rFonts w:ascii="Cambria" w:hAnsi="Cambria"/>
                <w:lang w:val="de-DE"/>
              </w:rPr>
              <w:t xml:space="preserve">Bezüglich der Ölhafen-Crew am </w:t>
            </w:r>
            <w:proofErr w:type="spellStart"/>
            <w:r w:rsidRPr="00863C74">
              <w:rPr>
                <w:rFonts w:ascii="Cambria" w:hAnsi="Cambria"/>
                <w:lang w:val="de-DE"/>
              </w:rPr>
              <w:t>Hagenweg</w:t>
            </w:r>
            <w:proofErr w:type="spellEnd"/>
            <w:r w:rsidRPr="00863C74">
              <w:rPr>
                <w:rFonts w:ascii="Cambria" w:hAnsi="Cambria"/>
                <w:lang w:val="de-DE"/>
              </w:rPr>
              <w:t xml:space="preserve"> zeichnet sich eine Nutzungsvereinbarung mit </w:t>
            </w:r>
            <w:r w:rsidRPr="00863C74">
              <w:rPr>
                <w:rFonts w:ascii="Cambria" w:hAnsi="Cambria"/>
                <w:lang w:val="de-DE"/>
              </w:rPr>
              <w:lastRenderedPageBreak/>
              <w:t>Immobilien Bremen (im Auftrag der Stadt) ab.</w:t>
            </w:r>
          </w:p>
          <w:p w:rsidR="00BB2944" w:rsidRPr="00863C74" w:rsidRDefault="00BB2944" w:rsidP="00624B97">
            <w:pPr>
              <w:ind w:left="131"/>
              <w:rPr>
                <w:lang w:val="de-DE"/>
              </w:rPr>
            </w:pPr>
          </w:p>
        </w:tc>
        <w:tc>
          <w:tcPr>
            <w:tcW w:w="8723" w:type="dxa"/>
          </w:tcPr>
          <w:p w:rsidR="00BB2944" w:rsidRPr="00863C74" w:rsidRDefault="00BB2944" w:rsidP="00863C74">
            <w:pPr>
              <w:ind w:left="131"/>
              <w:rPr>
                <w:rFonts w:ascii="Cambria" w:hAnsi="Cambria"/>
                <w:lang w:val="de-DE"/>
              </w:rPr>
            </w:pPr>
          </w:p>
        </w:tc>
      </w:tr>
      <w:tr w:rsidR="00BB2944" w:rsidRPr="004A040A" w:rsidTr="00251E9E">
        <w:tc>
          <w:tcPr>
            <w:tcW w:w="522" w:type="dxa"/>
          </w:tcPr>
          <w:p w:rsidR="00BB2944" w:rsidRPr="00863C74" w:rsidRDefault="00BB2944" w:rsidP="00863C74">
            <w:pPr>
              <w:ind w:left="131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3</w:t>
            </w:r>
          </w:p>
        </w:tc>
        <w:tc>
          <w:tcPr>
            <w:tcW w:w="4962" w:type="dxa"/>
          </w:tcPr>
          <w:p w:rsidR="00BB2944" w:rsidRDefault="00BB2944" w:rsidP="00863C74">
            <w:pPr>
              <w:ind w:left="131"/>
              <w:rPr>
                <w:rFonts w:ascii="Cambria" w:hAnsi="Cambria"/>
                <w:lang w:val="de-DE"/>
              </w:rPr>
            </w:pPr>
            <w:r w:rsidRPr="00863C74">
              <w:rPr>
                <w:rFonts w:ascii="Cambria" w:hAnsi="Cambria"/>
                <w:lang w:val="de-DE"/>
              </w:rPr>
              <w:t>Dem Vernehmen nach existiert ein Konzept seitens SKUMS, das jedoch nicht vorgelegt werden kann.</w:t>
            </w:r>
          </w:p>
          <w:p w:rsidR="004A040A" w:rsidRDefault="004A040A" w:rsidP="00863C74">
            <w:pPr>
              <w:ind w:left="131"/>
              <w:rPr>
                <w:rFonts w:ascii="Cambria" w:hAnsi="Cambria"/>
                <w:lang w:val="de-DE"/>
              </w:rPr>
            </w:pPr>
          </w:p>
          <w:p w:rsidR="00BB2944" w:rsidRPr="00863C74" w:rsidRDefault="00BB2944" w:rsidP="00863C74">
            <w:pPr>
              <w:ind w:left="131"/>
              <w:rPr>
                <w:lang w:val="de-DE"/>
              </w:rPr>
            </w:pPr>
          </w:p>
        </w:tc>
        <w:tc>
          <w:tcPr>
            <w:tcW w:w="8723" w:type="dxa"/>
          </w:tcPr>
          <w:p w:rsidR="00BB2944" w:rsidRPr="00863C74" w:rsidRDefault="00BB2944" w:rsidP="00863C74">
            <w:pPr>
              <w:ind w:left="131"/>
              <w:rPr>
                <w:rFonts w:ascii="Cambria" w:hAnsi="Cambria"/>
                <w:lang w:val="de-DE"/>
              </w:rPr>
            </w:pPr>
          </w:p>
        </w:tc>
      </w:tr>
      <w:tr w:rsidR="00BB2944" w:rsidRPr="004A040A" w:rsidTr="00251E9E">
        <w:tc>
          <w:tcPr>
            <w:tcW w:w="522" w:type="dxa"/>
          </w:tcPr>
          <w:p w:rsidR="00BB2944" w:rsidRPr="00863C74" w:rsidRDefault="00BB2944" w:rsidP="00863C74">
            <w:pPr>
              <w:ind w:left="131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4</w:t>
            </w:r>
          </w:p>
        </w:tc>
        <w:tc>
          <w:tcPr>
            <w:tcW w:w="4962" w:type="dxa"/>
          </w:tcPr>
          <w:p w:rsidR="00BB2944" w:rsidRDefault="00BB2944" w:rsidP="00863C74">
            <w:pPr>
              <w:ind w:left="131"/>
              <w:rPr>
                <w:rFonts w:ascii="Cambria" w:hAnsi="Cambria"/>
                <w:lang w:val="de-DE"/>
              </w:rPr>
            </w:pPr>
            <w:r w:rsidRPr="00863C74">
              <w:rPr>
                <w:rFonts w:ascii="Cambria" w:hAnsi="Cambria"/>
                <w:lang w:val="de-DE"/>
              </w:rPr>
              <w:t>Kleingartenentwicklungsplan 2025 liegt nicht vor (Personalmangel?)</w:t>
            </w:r>
          </w:p>
          <w:p w:rsidR="00BB2944" w:rsidRPr="00863C74" w:rsidRDefault="00BB2944" w:rsidP="00863C74">
            <w:pPr>
              <w:ind w:left="131"/>
              <w:rPr>
                <w:lang w:val="de-DE"/>
              </w:rPr>
            </w:pPr>
          </w:p>
        </w:tc>
        <w:tc>
          <w:tcPr>
            <w:tcW w:w="8723" w:type="dxa"/>
          </w:tcPr>
          <w:p w:rsidR="00BB2944" w:rsidRPr="00863C74" w:rsidRDefault="00BB2944" w:rsidP="00863C74">
            <w:pPr>
              <w:ind w:left="131"/>
              <w:rPr>
                <w:rFonts w:ascii="Cambria" w:hAnsi="Cambria"/>
                <w:lang w:val="de-DE"/>
              </w:rPr>
            </w:pPr>
          </w:p>
        </w:tc>
      </w:tr>
      <w:tr w:rsidR="00BB2944" w:rsidRPr="00863C74" w:rsidTr="00251E9E">
        <w:tc>
          <w:tcPr>
            <w:tcW w:w="522" w:type="dxa"/>
          </w:tcPr>
          <w:p w:rsidR="00BB2944" w:rsidRPr="00863C74" w:rsidRDefault="00BB2944" w:rsidP="00863C74">
            <w:pPr>
              <w:ind w:left="131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4962" w:type="dxa"/>
          </w:tcPr>
          <w:p w:rsidR="00BB2944" w:rsidRDefault="00BB2944" w:rsidP="00863C74">
            <w:pPr>
              <w:ind w:left="131"/>
              <w:rPr>
                <w:lang w:val="de-DE"/>
              </w:rPr>
            </w:pPr>
          </w:p>
          <w:p w:rsidR="00BB2944" w:rsidRPr="00863C74" w:rsidRDefault="00BB2944" w:rsidP="00863C74">
            <w:pPr>
              <w:ind w:left="131"/>
              <w:rPr>
                <w:lang w:val="de-DE"/>
              </w:rPr>
            </w:pPr>
          </w:p>
        </w:tc>
        <w:tc>
          <w:tcPr>
            <w:tcW w:w="8723" w:type="dxa"/>
          </w:tcPr>
          <w:p w:rsidR="00BB2944" w:rsidRPr="00863C74" w:rsidRDefault="00BB2944" w:rsidP="00863C74">
            <w:pPr>
              <w:ind w:left="131"/>
              <w:rPr>
                <w:rFonts w:ascii="Cambria" w:hAnsi="Cambria"/>
                <w:lang w:val="de-DE"/>
              </w:rPr>
            </w:pPr>
          </w:p>
        </w:tc>
      </w:tr>
      <w:tr w:rsidR="00BB2944" w:rsidRPr="00863C74" w:rsidTr="00251E9E">
        <w:tc>
          <w:tcPr>
            <w:tcW w:w="522" w:type="dxa"/>
          </w:tcPr>
          <w:p w:rsidR="00BB2944" w:rsidRDefault="00251E9E" w:rsidP="00863C74">
            <w:pPr>
              <w:ind w:left="131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4962" w:type="dxa"/>
          </w:tcPr>
          <w:p w:rsidR="00BB2944" w:rsidRDefault="00BB2944" w:rsidP="00863C74">
            <w:pPr>
              <w:ind w:left="131"/>
              <w:rPr>
                <w:lang w:val="de-DE"/>
              </w:rPr>
            </w:pPr>
          </w:p>
          <w:p w:rsidR="00CA24CE" w:rsidRDefault="00CA24CE" w:rsidP="00863C74">
            <w:pPr>
              <w:ind w:left="131"/>
              <w:rPr>
                <w:lang w:val="de-DE"/>
              </w:rPr>
            </w:pPr>
          </w:p>
          <w:p w:rsidR="00CA24CE" w:rsidRDefault="00CA24CE" w:rsidP="00863C74">
            <w:pPr>
              <w:ind w:left="131"/>
              <w:rPr>
                <w:lang w:val="de-DE"/>
              </w:rPr>
            </w:pPr>
            <w:bookmarkStart w:id="0" w:name="_GoBack"/>
            <w:bookmarkEnd w:id="0"/>
          </w:p>
        </w:tc>
        <w:tc>
          <w:tcPr>
            <w:tcW w:w="8723" w:type="dxa"/>
          </w:tcPr>
          <w:p w:rsidR="00BB2944" w:rsidRPr="00863C74" w:rsidRDefault="00BB2944" w:rsidP="00863C74">
            <w:pPr>
              <w:ind w:left="131"/>
              <w:rPr>
                <w:rFonts w:ascii="Cambria" w:hAnsi="Cambria"/>
                <w:lang w:val="de-DE"/>
              </w:rPr>
            </w:pPr>
          </w:p>
        </w:tc>
      </w:tr>
    </w:tbl>
    <w:p w:rsidR="00863C74" w:rsidRDefault="00863C74">
      <w:pPr>
        <w:suppressAutoHyphens w:val="0"/>
        <w:rPr>
          <w:rFonts w:ascii="Cambria" w:hAnsi="Cambria" w:cs="Times New Roman"/>
          <w:b/>
          <w:sz w:val="24"/>
          <w:szCs w:val="24"/>
          <w:lang w:val="de-DE" w:eastAsia="en-GB"/>
        </w:rPr>
      </w:pPr>
    </w:p>
    <w:p w:rsidR="00AD5C21" w:rsidRPr="00624B97" w:rsidRDefault="00A367C0">
      <w:pPr>
        <w:pStyle w:val="Listenabsatz"/>
        <w:numPr>
          <w:ilvl w:val="0"/>
          <w:numId w:val="3"/>
        </w:numPr>
        <w:rPr>
          <w:rFonts w:hint="eastAsia"/>
        </w:rPr>
      </w:pPr>
      <w:r>
        <w:rPr>
          <w:rFonts w:ascii="Cambria" w:hAnsi="Cambria"/>
          <w:b/>
          <w:lang w:val="de-DE"/>
        </w:rPr>
        <w:t>Lösungsansatz/Aktion:</w:t>
      </w:r>
    </w:p>
    <w:p w:rsidR="00624B97" w:rsidRPr="00624B97" w:rsidRDefault="00624B97" w:rsidP="00251E9E">
      <w:pPr>
        <w:rPr>
          <w:rFonts w:ascii="Liberation Serif" w:hAnsi="Liberation Serif" w:hint="eastAsia"/>
          <w:lang w:val="de-DE"/>
        </w:rPr>
      </w:pPr>
      <w:r w:rsidRPr="00251E9E">
        <w:rPr>
          <w:rFonts w:ascii="Cambria" w:hAnsi="Cambria"/>
          <w:lang w:val="de-DE"/>
        </w:rPr>
        <w:t>Nachdem Sie in der Tabelle zu (3.) ihr Anliegen, bzw. Interesse geschildert haben, tragen Sie hier bitte zu einem Thema (Problem)</w:t>
      </w:r>
      <w:r w:rsidR="00251E9E">
        <w:rPr>
          <w:rFonts w:ascii="Cambria" w:hAnsi="Cambria"/>
          <w:lang w:val="de-DE"/>
        </w:rPr>
        <w:t xml:space="preserve"> ihrer Wahl</w:t>
      </w:r>
      <w:r w:rsidRPr="00251E9E">
        <w:rPr>
          <w:rFonts w:ascii="Cambria" w:hAnsi="Cambria"/>
          <w:lang w:val="de-DE"/>
        </w:rPr>
        <w:t xml:space="preserve"> ihren Lösungswunsch ein.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90"/>
        <w:gridCol w:w="2972"/>
        <w:gridCol w:w="4880"/>
      </w:tblGrid>
      <w:tr w:rsidR="00251E9E" w:rsidRPr="00863C74" w:rsidTr="00251E9E">
        <w:tc>
          <w:tcPr>
            <w:tcW w:w="522" w:type="dxa"/>
          </w:tcPr>
          <w:p w:rsidR="00251E9E" w:rsidRPr="00863C74" w:rsidRDefault="00251E9E" w:rsidP="00E8290B">
            <w:pPr>
              <w:jc w:val="center"/>
              <w:rPr>
                <w:rFonts w:ascii="Cambria" w:hAnsi="Cambria"/>
                <w:b/>
                <w:lang w:val="de-DE"/>
              </w:rPr>
            </w:pPr>
            <w:proofErr w:type="spellStart"/>
            <w:r>
              <w:rPr>
                <w:rFonts w:ascii="Cambria" w:hAnsi="Cambria"/>
                <w:b/>
                <w:lang w:val="de-DE"/>
              </w:rPr>
              <w:t>Nr</w:t>
            </w:r>
            <w:proofErr w:type="spellEnd"/>
          </w:p>
        </w:tc>
        <w:tc>
          <w:tcPr>
            <w:tcW w:w="4962" w:type="dxa"/>
          </w:tcPr>
          <w:p w:rsidR="00251E9E" w:rsidRDefault="00251E9E" w:rsidP="00E8290B">
            <w:pPr>
              <w:jc w:val="center"/>
              <w:rPr>
                <w:rFonts w:ascii="Cambria" w:hAnsi="Cambria"/>
                <w:b/>
                <w:lang w:val="de-DE"/>
              </w:rPr>
            </w:pPr>
            <w:r w:rsidRPr="00863C74">
              <w:rPr>
                <w:rFonts w:ascii="Cambria" w:hAnsi="Cambria"/>
                <w:b/>
                <w:lang w:val="de-DE"/>
              </w:rPr>
              <w:t>Thema</w:t>
            </w:r>
          </w:p>
          <w:p w:rsidR="00251E9E" w:rsidRPr="00863C74" w:rsidRDefault="00251E9E" w:rsidP="00E8290B">
            <w:pPr>
              <w:jc w:val="center"/>
              <w:rPr>
                <w:rFonts w:ascii="Cambria" w:hAnsi="Cambria"/>
                <w:b/>
                <w:lang w:val="de-DE"/>
              </w:rPr>
            </w:pPr>
            <w:r>
              <w:rPr>
                <w:rFonts w:ascii="Cambria" w:hAnsi="Cambria"/>
                <w:lang w:val="de-DE"/>
              </w:rPr>
              <w:t xml:space="preserve">(bitte </w:t>
            </w:r>
            <w:r w:rsidRPr="00251E9E">
              <w:rPr>
                <w:rFonts w:ascii="Cambria" w:hAnsi="Cambria"/>
                <w:lang w:val="de-DE"/>
              </w:rPr>
              <w:t>stichwortartig beschr</w:t>
            </w:r>
            <w:r>
              <w:rPr>
                <w:rFonts w:ascii="Cambria" w:hAnsi="Cambria"/>
                <w:lang w:val="de-DE"/>
              </w:rPr>
              <w:t>eiben)</w:t>
            </w:r>
          </w:p>
        </w:tc>
        <w:tc>
          <w:tcPr>
            <w:tcW w:w="8723" w:type="dxa"/>
          </w:tcPr>
          <w:p w:rsidR="00251E9E" w:rsidRPr="00863C74" w:rsidRDefault="00251E9E" w:rsidP="00E8290B">
            <w:pPr>
              <w:ind w:left="131"/>
              <w:jc w:val="center"/>
              <w:rPr>
                <w:rFonts w:ascii="Cambria" w:hAnsi="Cambria"/>
                <w:b/>
                <w:lang w:val="de-DE"/>
              </w:rPr>
            </w:pPr>
            <w:r>
              <w:rPr>
                <w:rFonts w:ascii="Cambria" w:hAnsi="Cambria"/>
                <w:b/>
                <w:lang w:val="de-DE"/>
              </w:rPr>
              <w:t>Lösungsvorschlag</w:t>
            </w:r>
          </w:p>
        </w:tc>
      </w:tr>
      <w:tr w:rsidR="00251E9E" w:rsidRPr="00863C74" w:rsidTr="00251E9E">
        <w:tc>
          <w:tcPr>
            <w:tcW w:w="522" w:type="dxa"/>
          </w:tcPr>
          <w:p w:rsidR="00251E9E" w:rsidRDefault="00251E9E" w:rsidP="00E8290B">
            <w:pPr>
              <w:ind w:left="131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4962" w:type="dxa"/>
          </w:tcPr>
          <w:p w:rsidR="00251E9E" w:rsidRDefault="00251E9E" w:rsidP="00E8290B">
            <w:pPr>
              <w:ind w:left="131"/>
              <w:rPr>
                <w:lang w:val="de-DE"/>
              </w:rPr>
            </w:pPr>
          </w:p>
          <w:p w:rsidR="00251E9E" w:rsidRPr="00863C74" w:rsidRDefault="00251E9E" w:rsidP="00E8290B">
            <w:pPr>
              <w:ind w:left="131"/>
              <w:rPr>
                <w:lang w:val="de-DE"/>
              </w:rPr>
            </w:pPr>
          </w:p>
        </w:tc>
        <w:tc>
          <w:tcPr>
            <w:tcW w:w="8723" w:type="dxa"/>
          </w:tcPr>
          <w:p w:rsidR="00251E9E" w:rsidRPr="00863C74" w:rsidRDefault="00251E9E" w:rsidP="00E8290B">
            <w:pPr>
              <w:ind w:left="131"/>
              <w:rPr>
                <w:rFonts w:ascii="Cambria" w:hAnsi="Cambria"/>
                <w:lang w:val="de-DE"/>
              </w:rPr>
            </w:pPr>
          </w:p>
        </w:tc>
      </w:tr>
      <w:tr w:rsidR="00251E9E" w:rsidRPr="00863C74" w:rsidTr="00251E9E">
        <w:tc>
          <w:tcPr>
            <w:tcW w:w="522" w:type="dxa"/>
          </w:tcPr>
          <w:p w:rsidR="00251E9E" w:rsidRDefault="00251E9E" w:rsidP="00E8290B">
            <w:pPr>
              <w:ind w:left="131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4962" w:type="dxa"/>
          </w:tcPr>
          <w:p w:rsidR="00251E9E" w:rsidRDefault="00251E9E" w:rsidP="00E8290B">
            <w:pPr>
              <w:ind w:left="131"/>
              <w:rPr>
                <w:lang w:val="de-DE"/>
              </w:rPr>
            </w:pPr>
          </w:p>
          <w:p w:rsidR="00251E9E" w:rsidRPr="00863C74" w:rsidRDefault="00251E9E" w:rsidP="00E8290B">
            <w:pPr>
              <w:ind w:left="131"/>
              <w:rPr>
                <w:lang w:val="de-DE"/>
              </w:rPr>
            </w:pPr>
          </w:p>
        </w:tc>
        <w:tc>
          <w:tcPr>
            <w:tcW w:w="8723" w:type="dxa"/>
          </w:tcPr>
          <w:p w:rsidR="00251E9E" w:rsidRPr="00863C74" w:rsidRDefault="00251E9E" w:rsidP="00E8290B">
            <w:pPr>
              <w:ind w:left="131"/>
              <w:rPr>
                <w:rFonts w:ascii="Cambria" w:hAnsi="Cambria"/>
                <w:lang w:val="de-DE"/>
              </w:rPr>
            </w:pPr>
          </w:p>
        </w:tc>
      </w:tr>
      <w:tr w:rsidR="00251E9E" w:rsidRPr="00863C74" w:rsidTr="00251E9E">
        <w:tc>
          <w:tcPr>
            <w:tcW w:w="522" w:type="dxa"/>
          </w:tcPr>
          <w:p w:rsidR="00251E9E" w:rsidRDefault="00251E9E" w:rsidP="00E8290B">
            <w:pPr>
              <w:ind w:left="131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4962" w:type="dxa"/>
          </w:tcPr>
          <w:p w:rsidR="00251E9E" w:rsidRDefault="00251E9E" w:rsidP="00E8290B">
            <w:pPr>
              <w:ind w:left="131"/>
              <w:rPr>
                <w:lang w:val="de-DE"/>
              </w:rPr>
            </w:pPr>
          </w:p>
          <w:p w:rsidR="00251E9E" w:rsidRPr="00863C74" w:rsidRDefault="00251E9E" w:rsidP="00E8290B">
            <w:pPr>
              <w:ind w:left="131"/>
              <w:rPr>
                <w:lang w:val="de-DE"/>
              </w:rPr>
            </w:pPr>
          </w:p>
        </w:tc>
        <w:tc>
          <w:tcPr>
            <w:tcW w:w="8723" w:type="dxa"/>
          </w:tcPr>
          <w:p w:rsidR="00251E9E" w:rsidRPr="00863C74" w:rsidRDefault="00251E9E" w:rsidP="00E8290B">
            <w:pPr>
              <w:ind w:left="131"/>
              <w:rPr>
                <w:rFonts w:ascii="Cambria" w:hAnsi="Cambria"/>
                <w:lang w:val="de-DE"/>
              </w:rPr>
            </w:pPr>
          </w:p>
        </w:tc>
      </w:tr>
      <w:tr w:rsidR="00251E9E" w:rsidRPr="00863C74" w:rsidTr="00251E9E">
        <w:tc>
          <w:tcPr>
            <w:tcW w:w="522" w:type="dxa"/>
          </w:tcPr>
          <w:p w:rsidR="00251E9E" w:rsidRDefault="00251E9E" w:rsidP="00E8290B">
            <w:pPr>
              <w:ind w:left="131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4962" w:type="dxa"/>
          </w:tcPr>
          <w:p w:rsidR="00251E9E" w:rsidRDefault="00251E9E" w:rsidP="00E8290B">
            <w:pPr>
              <w:ind w:left="131"/>
              <w:rPr>
                <w:lang w:val="de-DE"/>
              </w:rPr>
            </w:pPr>
          </w:p>
          <w:p w:rsidR="00251E9E" w:rsidRPr="00863C74" w:rsidRDefault="00251E9E" w:rsidP="00E8290B">
            <w:pPr>
              <w:ind w:left="131"/>
              <w:rPr>
                <w:lang w:val="de-DE"/>
              </w:rPr>
            </w:pPr>
          </w:p>
        </w:tc>
        <w:tc>
          <w:tcPr>
            <w:tcW w:w="8723" w:type="dxa"/>
          </w:tcPr>
          <w:p w:rsidR="00251E9E" w:rsidRPr="00863C74" w:rsidRDefault="00251E9E" w:rsidP="00E8290B">
            <w:pPr>
              <w:ind w:left="131"/>
              <w:rPr>
                <w:rFonts w:ascii="Cambria" w:hAnsi="Cambria"/>
                <w:lang w:val="de-DE"/>
              </w:rPr>
            </w:pPr>
          </w:p>
        </w:tc>
      </w:tr>
    </w:tbl>
    <w:p w:rsidR="00AD5C21" w:rsidRPr="00945265" w:rsidRDefault="00A367C0" w:rsidP="00624B97">
      <w:pPr>
        <w:pStyle w:val="Listenabsatz"/>
        <w:ind w:left="360"/>
        <w:rPr>
          <w:rFonts w:hint="eastAsia"/>
          <w:lang w:val="de-DE"/>
        </w:rPr>
      </w:pPr>
      <w:r>
        <w:rPr>
          <w:rFonts w:ascii="Cambria" w:hAnsi="Cambria"/>
          <w:lang w:val="de-DE"/>
        </w:rPr>
        <w:t xml:space="preserve"> </w:t>
      </w:r>
    </w:p>
    <w:sectPr w:rsidR="00AD5C21" w:rsidRPr="00945265" w:rsidSect="004A040A">
      <w:headerReference w:type="default" r:id="rId7"/>
      <w:footerReference w:type="default" r:id="rId8"/>
      <w:pgSz w:w="11906" w:h="16838"/>
      <w:pgMar w:top="1418" w:right="1417" w:bottom="709" w:left="1417" w:header="426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E1D" w:rsidRDefault="00D21E1D" w:rsidP="00AD5C21">
      <w:pPr>
        <w:spacing w:after="0" w:line="240" w:lineRule="auto"/>
      </w:pPr>
      <w:r>
        <w:separator/>
      </w:r>
    </w:p>
  </w:endnote>
  <w:endnote w:type="continuationSeparator" w:id="0">
    <w:p w:rsidR="00D21E1D" w:rsidRDefault="00D21E1D" w:rsidP="00AD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C21" w:rsidRDefault="0035101B">
    <w:pPr>
      <w:pStyle w:val="Fuzeile"/>
      <w:jc w:val="center"/>
    </w:pPr>
    <w:r>
      <w:fldChar w:fldCharType="begin"/>
    </w:r>
    <w:r w:rsidR="00A367C0">
      <w:instrText>PAGE</w:instrText>
    </w:r>
    <w:r>
      <w:fldChar w:fldCharType="separate"/>
    </w:r>
    <w:r w:rsidR="00CA24CE">
      <w:rPr>
        <w:noProof/>
      </w:rPr>
      <w:t>2</w:t>
    </w:r>
    <w:r>
      <w:fldChar w:fldCharType="end"/>
    </w:r>
  </w:p>
  <w:p w:rsidR="00AD5C21" w:rsidRDefault="00AD5C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E1D" w:rsidRDefault="00D21E1D" w:rsidP="00AD5C21">
      <w:pPr>
        <w:spacing w:after="0" w:line="240" w:lineRule="auto"/>
      </w:pPr>
      <w:r>
        <w:separator/>
      </w:r>
    </w:p>
  </w:footnote>
  <w:footnote w:type="continuationSeparator" w:id="0">
    <w:p w:rsidR="00D21E1D" w:rsidRDefault="00D21E1D" w:rsidP="00AD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C21" w:rsidRPr="00945265" w:rsidRDefault="00A367C0">
    <w:pPr>
      <w:pStyle w:val="Kopfzeile"/>
      <w:rPr>
        <w:lang w:val="de-DE"/>
      </w:rPr>
    </w:pPr>
    <w:r>
      <w:rPr>
        <w:lang w:val="de-DE"/>
      </w:rPr>
      <w:t>Follow-</w:t>
    </w:r>
    <w:proofErr w:type="spellStart"/>
    <w:r>
      <w:rPr>
        <w:lang w:val="de-DE"/>
      </w:rPr>
      <w:t>up</w:t>
    </w:r>
    <w:proofErr w:type="spellEnd"/>
    <w:r>
      <w:rPr>
        <w:lang w:val="de-DE"/>
      </w:rPr>
      <w:t xml:space="preserve"> zum runden Tisch </w:t>
    </w:r>
    <w:proofErr w:type="spellStart"/>
    <w:r>
      <w:rPr>
        <w:lang w:val="de-DE"/>
      </w:rPr>
      <w:t>Ölhafen</w:t>
    </w:r>
    <w:proofErr w:type="spellEnd"/>
    <w:r>
      <w:rPr>
        <w:lang w:val="de-DE"/>
      </w:rPr>
      <w:t xml:space="preserve"> am 30.11.20200</w:t>
    </w:r>
  </w:p>
  <w:p w:rsidR="00AD5C21" w:rsidRPr="00945265" w:rsidRDefault="00A367C0">
    <w:pPr>
      <w:pStyle w:val="Kopfzeile"/>
      <w:rPr>
        <w:lang w:val="de-DE"/>
      </w:rPr>
    </w:pPr>
    <w:r>
      <w:rPr>
        <w:u w:val="single"/>
        <w:lang w:val="de-DE"/>
      </w:rPr>
      <w:t>Bezug:  „Inventarisierung“ der Anliegen der Kleingär</w:t>
    </w:r>
    <w:r w:rsidR="00767527">
      <w:rPr>
        <w:u w:val="single"/>
        <w:lang w:val="de-DE"/>
      </w:rPr>
      <w:t>t</w:t>
    </w:r>
    <w:r>
      <w:rPr>
        <w:u w:val="single"/>
        <w:lang w:val="de-DE"/>
      </w:rPr>
      <w:t xml:space="preserve">nerInnen und KGVs im Beiratsgebiet Walle,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42F1C"/>
    <w:multiLevelType w:val="multilevel"/>
    <w:tmpl w:val="1E6C6F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277803"/>
    <w:multiLevelType w:val="multilevel"/>
    <w:tmpl w:val="9C20EC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2E0914"/>
    <w:multiLevelType w:val="multilevel"/>
    <w:tmpl w:val="01DCC9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F262B27"/>
    <w:multiLevelType w:val="multilevel"/>
    <w:tmpl w:val="8A88EA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EF510F"/>
    <w:multiLevelType w:val="hybridMultilevel"/>
    <w:tmpl w:val="E2405336"/>
    <w:lvl w:ilvl="0" w:tplc="D9481AA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2B2956"/>
    <w:multiLevelType w:val="multilevel"/>
    <w:tmpl w:val="EC728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21"/>
    <w:rsid w:val="00251E9E"/>
    <w:rsid w:val="0035101B"/>
    <w:rsid w:val="004A040A"/>
    <w:rsid w:val="00520FB8"/>
    <w:rsid w:val="00527D21"/>
    <w:rsid w:val="00585957"/>
    <w:rsid w:val="00624B97"/>
    <w:rsid w:val="00716ACF"/>
    <w:rsid w:val="00767527"/>
    <w:rsid w:val="00863C74"/>
    <w:rsid w:val="00945265"/>
    <w:rsid w:val="009F6C14"/>
    <w:rsid w:val="00A367C0"/>
    <w:rsid w:val="00AD5C21"/>
    <w:rsid w:val="00BB2944"/>
    <w:rsid w:val="00C23D8E"/>
    <w:rsid w:val="00CA24CE"/>
    <w:rsid w:val="00D06753"/>
    <w:rsid w:val="00D21E1D"/>
    <w:rsid w:val="00DC139F"/>
    <w:rsid w:val="00DC6302"/>
    <w:rsid w:val="00F22F6B"/>
    <w:rsid w:val="00F4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657E"/>
  <w15:docId w15:val="{F5D4A36C-853B-4ED2-A130-0C35ABC8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D5C21"/>
    <w:pPr>
      <w:suppressAutoHyphens/>
    </w:pPr>
    <w:rPr>
      <w:rFonts w:ascii="Calibri" w:eastAsia="SimSun" w:hAnsi="Calibri"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rsid w:val="00AD5C21"/>
  </w:style>
  <w:style w:type="character" w:customStyle="1" w:styleId="FuzeileZchn">
    <w:name w:val="Fußzeile Zchn"/>
    <w:basedOn w:val="Absatz-Standardschriftart"/>
    <w:rsid w:val="00AD5C21"/>
  </w:style>
  <w:style w:type="character" w:customStyle="1" w:styleId="ListLabel1">
    <w:name w:val="ListLabel 1"/>
    <w:rsid w:val="00AD5C21"/>
    <w:rPr>
      <w:rFonts w:cs="Calibri"/>
    </w:rPr>
  </w:style>
  <w:style w:type="character" w:customStyle="1" w:styleId="ListLabel2">
    <w:name w:val="ListLabel 2"/>
    <w:rsid w:val="00AD5C21"/>
    <w:rPr>
      <w:rFonts w:cs="Courier New"/>
    </w:rPr>
  </w:style>
  <w:style w:type="paragraph" w:customStyle="1" w:styleId="berschrift">
    <w:name w:val="Überschrift"/>
    <w:basedOn w:val="Standard"/>
    <w:next w:val="Textkrper"/>
    <w:rsid w:val="00AD5C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AD5C21"/>
    <w:pPr>
      <w:spacing w:after="120"/>
    </w:pPr>
  </w:style>
  <w:style w:type="paragraph" w:styleId="Liste">
    <w:name w:val="List"/>
    <w:basedOn w:val="Textkrper"/>
    <w:rsid w:val="00AD5C21"/>
    <w:rPr>
      <w:rFonts w:cs="Mangal"/>
    </w:rPr>
  </w:style>
  <w:style w:type="paragraph" w:styleId="Beschriftung">
    <w:name w:val="caption"/>
    <w:basedOn w:val="Standard"/>
    <w:rsid w:val="00AD5C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AD5C21"/>
    <w:pPr>
      <w:suppressLineNumbers/>
    </w:pPr>
    <w:rPr>
      <w:rFonts w:cs="Mangal"/>
    </w:rPr>
  </w:style>
  <w:style w:type="paragraph" w:styleId="Kopfzeile">
    <w:name w:val="header"/>
    <w:basedOn w:val="Standard"/>
    <w:rsid w:val="00AD5C21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uzeile">
    <w:name w:val="footer"/>
    <w:basedOn w:val="Standard"/>
    <w:rsid w:val="00AD5C21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Listenabsatz">
    <w:name w:val="List Paragraph"/>
    <w:basedOn w:val="Standard"/>
    <w:rsid w:val="00AD5C21"/>
    <w:pPr>
      <w:ind w:left="720"/>
    </w:pPr>
    <w:rPr>
      <w:rFonts w:ascii="Liberation Serif" w:hAnsi="Liberation Serif" w:cs="Times New Roman"/>
      <w:sz w:val="24"/>
      <w:szCs w:val="24"/>
      <w:lang w:eastAsia="en-GB"/>
    </w:rPr>
  </w:style>
  <w:style w:type="paragraph" w:styleId="berarbeitung">
    <w:name w:val="Revision"/>
    <w:hidden/>
    <w:uiPriority w:val="99"/>
    <w:semiHidden/>
    <w:rsid w:val="00945265"/>
    <w:pPr>
      <w:spacing w:after="0" w:line="240" w:lineRule="auto"/>
    </w:pPr>
    <w:rPr>
      <w:rFonts w:ascii="Calibri" w:eastAsia="SimSun" w:hAnsi="Calibri"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265"/>
    <w:rPr>
      <w:rFonts w:ascii="Tahoma" w:eastAsia="SimSun" w:hAnsi="Tahoma" w:cs="Tahoma"/>
      <w:sz w:val="16"/>
      <w:szCs w:val="16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863C74"/>
    <w:pPr>
      <w:suppressAutoHyphens w:val="0"/>
      <w:spacing w:after="0" w:line="240" w:lineRule="auto"/>
    </w:pPr>
    <w:rPr>
      <w:rFonts w:ascii="Consolas" w:eastAsiaTheme="minorHAnsi" w:hAnsi="Consolas" w:cs="Times New Roman"/>
      <w:sz w:val="21"/>
      <w:szCs w:val="21"/>
      <w:lang w:eastAsia="en-GB"/>
    </w:rPr>
  </w:style>
  <w:style w:type="character" w:customStyle="1" w:styleId="NurTextZchn">
    <w:name w:val="Nur Text Zchn"/>
    <w:basedOn w:val="Absatz-Standardschriftart"/>
    <w:link w:val="NurText"/>
    <w:uiPriority w:val="99"/>
    <w:rsid w:val="00863C74"/>
    <w:rPr>
      <w:rFonts w:ascii="Consolas" w:eastAsiaTheme="minorHAnsi" w:hAnsi="Consolas" w:cs="Times New Roman"/>
      <w:sz w:val="21"/>
      <w:szCs w:val="21"/>
    </w:rPr>
  </w:style>
  <w:style w:type="table" w:styleId="Tabellenraster">
    <w:name w:val="Table Grid"/>
    <w:basedOn w:val="NormaleTabelle"/>
    <w:uiPriority w:val="59"/>
    <w:rsid w:val="00863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Pala, Ulrike (OA West)</cp:lastModifiedBy>
  <cp:revision>3</cp:revision>
  <dcterms:created xsi:type="dcterms:W3CDTF">2020-12-18T11:52:00Z</dcterms:created>
  <dcterms:modified xsi:type="dcterms:W3CDTF">2020-12-18T11:52:00Z</dcterms:modified>
</cp:coreProperties>
</file>